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759" w:rsidRDefault="00872759" w:rsidP="00872759">
      <w:pPr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14:ligatures w14:val="none"/>
        </w:rPr>
        <w:t>Zpráva o činnosti za rok 2013</w:t>
      </w:r>
    </w:p>
    <w:p w:rsidR="00872759" w:rsidRDefault="00872759" w:rsidP="00872759">
      <w:pPr>
        <w:widowControl w:val="0"/>
        <w:spacing w:after="0"/>
        <w:jc w:val="center"/>
        <w:rPr>
          <w:rFonts w:ascii="Times New Roman" w:hAnsi="Times New Roman"/>
          <w:sz w:val="24"/>
          <w:szCs w:val="24"/>
          <w14:ligatures w14:val="none"/>
        </w:rPr>
      </w:pP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ab/>
        <w:t>V uplynulém roce se narodilo 26 milínských občánků, naopak zemřelo 20 občanů. Do Milína se přistěhovalo 27 občanů a 34 se odstěhovalo. Z těchto čísel vyplývá úbytek 1 občan.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Počet obyvatel </w:t>
      </w:r>
      <w:r>
        <w:rPr>
          <w:rFonts w:ascii="Times New Roman" w:hAnsi="Times New Roman"/>
          <w:sz w:val="24"/>
          <w:szCs w:val="24"/>
          <w14:ligatures w14:val="none"/>
        </w:rPr>
        <w:t>k 1. 1. 2014 činí: 2 138 – z toho: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Milín</w:t>
      </w: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  <w:t>1736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Konětopy</w:t>
      </w:r>
      <w:r>
        <w:rPr>
          <w:rFonts w:ascii="Times New Roman" w:hAnsi="Times New Roman"/>
          <w:sz w:val="24"/>
          <w:szCs w:val="24"/>
          <w14:ligatures w14:val="none"/>
        </w:rPr>
        <w:tab/>
        <w:t xml:space="preserve">  185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Buk</w:t>
      </w: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  <w:t xml:space="preserve">    63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Kamenná</w:t>
      </w:r>
      <w:r>
        <w:rPr>
          <w:rFonts w:ascii="Times New Roman" w:hAnsi="Times New Roman"/>
          <w:sz w:val="24"/>
          <w:szCs w:val="24"/>
          <w14:ligatures w14:val="none"/>
        </w:rPr>
        <w:tab/>
        <w:t xml:space="preserve">    60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proofErr w:type="spellStart"/>
      <w:r>
        <w:rPr>
          <w:rFonts w:ascii="Times New Roman" w:hAnsi="Times New Roman"/>
          <w:sz w:val="24"/>
          <w:szCs w:val="24"/>
          <w14:ligatures w14:val="none"/>
        </w:rPr>
        <w:t>Stěžov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ab/>
        <w:t xml:space="preserve">              66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Rtišovice</w:t>
      </w:r>
      <w:r>
        <w:rPr>
          <w:rFonts w:ascii="Times New Roman" w:hAnsi="Times New Roman"/>
          <w:sz w:val="24"/>
          <w:szCs w:val="24"/>
          <w14:ligatures w14:val="none"/>
        </w:rPr>
        <w:tab/>
        <w:t xml:space="preserve">    28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 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Matriční obvod se v uplynulém roce neměnil. Tvoří jej obce:</w:t>
      </w:r>
      <w:r w:rsidR="008D4990">
        <w:rPr>
          <w:rFonts w:ascii="Times New Roman" w:hAnsi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/>
          <w:sz w:val="24"/>
          <w:szCs w:val="24"/>
          <w14:ligatures w14:val="none"/>
        </w:rPr>
        <w:t>Bohostice,  Cetyně, Lazsko, Lešetice, Milín, Ostrov, Pečice, Radětice, Smolotely, Solenice, Těchařovice a Vrančice.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Do knih narození </w:t>
      </w:r>
      <w:r>
        <w:rPr>
          <w:rFonts w:ascii="Times New Roman" w:hAnsi="Times New Roman"/>
          <w:sz w:val="24"/>
          <w:szCs w:val="24"/>
          <w14:ligatures w14:val="none"/>
        </w:rPr>
        <w:t>v roce 2013 nebyl proveden žádný zápis (tzn., že se nenarodilo žádné dítě přímo na území našeho matričního obvodu).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Do knihy manželství</w:t>
      </w:r>
      <w:r>
        <w:rPr>
          <w:rFonts w:ascii="Times New Roman" w:hAnsi="Times New Roman"/>
          <w:sz w:val="24"/>
          <w:szCs w:val="24"/>
          <w14:ligatures w14:val="none"/>
        </w:rPr>
        <w:t xml:space="preserve"> bylo zapsáno: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pro obec Milín: 7 uzavřených manželství (všechny v obřadní síni)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pro obec Smolotely: 15 manželství (9 v kostele na Makové,</w:t>
      </w:r>
      <w:r w:rsidR="008D4990">
        <w:rPr>
          <w:rFonts w:ascii="Times New Roman" w:hAnsi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/>
          <w:sz w:val="24"/>
          <w:szCs w:val="24"/>
          <w14:ligatures w14:val="none"/>
        </w:rPr>
        <w:t>6 jiné vhodné místo)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pro obec Solenice: 1 manželství (jiné vhodné místo)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Do knih úmrtí </w:t>
      </w:r>
      <w:r>
        <w:rPr>
          <w:rFonts w:ascii="Times New Roman" w:hAnsi="Times New Roman"/>
          <w:sz w:val="24"/>
          <w:szCs w:val="24"/>
          <w14:ligatures w14:val="none"/>
        </w:rPr>
        <w:t>v roce 2013 provedeno celkem 17 zápisů: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pro obec Milín – 5 zápisů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pro obec Bohostice – 3 zápisy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pro obec Cetyně – 2 zápisy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pro obec Lešetice – 2 zápisy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pro obec Pečice – 2 zápisy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pro obec Smolotely – 2 zápisy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pro obec Solenice – 1 zápis</w:t>
      </w:r>
    </w:p>
    <w:p w:rsidR="00872759" w:rsidRDefault="00872759" w:rsidP="00872759">
      <w:pPr>
        <w:widowControl w:val="0"/>
        <w:spacing w:after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V knize pro ověřování podpisů a listin </w:t>
      </w:r>
      <w:r>
        <w:rPr>
          <w:rFonts w:ascii="Times New Roman" w:hAnsi="Times New Roman"/>
          <w:sz w:val="24"/>
          <w:szCs w:val="24"/>
          <w14:ligatures w14:val="none"/>
        </w:rPr>
        <w:t>v roce 2013 bylo celkem 1 262 zápisů – tj. ověřených podpisů a listin.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Zápis o určení otcovství </w:t>
      </w:r>
      <w:r>
        <w:rPr>
          <w:rFonts w:ascii="Times New Roman" w:hAnsi="Times New Roman"/>
          <w:sz w:val="24"/>
          <w:szCs w:val="24"/>
          <w14:ligatures w14:val="none"/>
        </w:rPr>
        <w:t>souhlasným prohlášením rodičů byl proveden v 6 případech.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Osvědčení pro snoubence</w:t>
      </w:r>
      <w:r>
        <w:rPr>
          <w:rFonts w:ascii="Times New Roman" w:hAnsi="Times New Roman"/>
          <w:sz w:val="24"/>
          <w:szCs w:val="24"/>
          <w14:ligatures w14:val="none"/>
        </w:rPr>
        <w:t>, kteří uzavírají církevní sňatek v našem matričním obvodě – vydáno v 9 případech.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 xml:space="preserve">K uzavření manželství v cizině nebyla vydána vysvědčení o právní způsobilosti. 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K uzavření manželství v našem obvodě vydána rozhodnutí k uzavření manželství: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(prominutí právní způsobilosti) - 0 případů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(jiné vhodné místo, mimo stanovenou dobu) – 7 + 1 případů.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 </w:t>
      </w:r>
      <w:r w:rsidR="008D4990"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 xml:space="preserve">V roce 2013 byly podány 2 žádosti o 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>změnu příjmení</w:t>
      </w:r>
      <w:r>
        <w:rPr>
          <w:rFonts w:ascii="Times New Roman" w:hAnsi="Times New Roman"/>
          <w:sz w:val="24"/>
          <w:szCs w:val="24"/>
          <w14:ligatures w14:val="none"/>
        </w:rPr>
        <w:t>.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 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 xml:space="preserve">Do matričních knih zapsáno 7 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>dodatečných záznamů</w:t>
      </w:r>
      <w:r>
        <w:rPr>
          <w:rFonts w:ascii="Times New Roman" w:hAnsi="Times New Roman"/>
          <w:sz w:val="24"/>
          <w:szCs w:val="24"/>
          <w14:ligatures w14:val="none"/>
        </w:rPr>
        <w:t>.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 xml:space="preserve">Na základě písemné žádosti v roce 2013 vyhotoveno celkem 7 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opisů matričních dokladů: </w:t>
      </w:r>
      <w:r>
        <w:rPr>
          <w:rFonts w:ascii="Times New Roman" w:hAnsi="Times New Roman"/>
          <w:sz w:val="24"/>
          <w:szCs w:val="24"/>
          <w14:ligatures w14:val="none"/>
        </w:rPr>
        <w:t>4 rodné listy, 1 oddací list, 2 úmrtní listy.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Dále pak doslovný výpis z matriky ve 2 případech, nahlédnutí do matriky 2 x (z toho 1x narození a 1x manželství).</w:t>
      </w:r>
    </w:p>
    <w:p w:rsidR="00872759" w:rsidRDefault="00872759" w:rsidP="00872759">
      <w:pPr>
        <w:widowControl w:val="0"/>
        <w:spacing w:after="0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 xml:space="preserve">Na 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Zvláštní matriku </w:t>
      </w:r>
      <w:r>
        <w:rPr>
          <w:rFonts w:ascii="Times New Roman" w:hAnsi="Times New Roman"/>
          <w:sz w:val="24"/>
          <w:szCs w:val="24"/>
          <w14:ligatures w14:val="none"/>
        </w:rPr>
        <w:t>v Brně v roce 2013 nebyla podána ani jedna žádost týkající se matriční události občanů ČR v cizině.</w:t>
      </w:r>
    </w:p>
    <w:p w:rsidR="008F1955" w:rsidRDefault="00872759" w:rsidP="008D4990">
      <w:pPr>
        <w:widowControl w:val="0"/>
        <w:jc w:val="right"/>
      </w:pPr>
      <w:r>
        <w:rPr>
          <w:rFonts w:ascii="Times New Roman" w:hAnsi="Times New Roman"/>
          <w:sz w:val="24"/>
          <w:szCs w:val="24"/>
          <w14:ligatures w14:val="none"/>
        </w:rPr>
        <w:t xml:space="preserve">za matriku a evidenci obyvatel OÚ Milín: </w:t>
      </w:r>
      <w:r>
        <w:rPr>
          <w:rFonts w:ascii="Times New Roman" w:hAnsi="Times New Roman"/>
          <w:i/>
          <w:iCs/>
          <w:sz w:val="24"/>
          <w:szCs w:val="24"/>
          <w14:ligatures w14:val="none"/>
        </w:rPr>
        <w:t>Alena Muziková</w:t>
      </w:r>
    </w:p>
    <w:sectPr w:rsidR="008F1955" w:rsidSect="008D49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E7"/>
    <w:rsid w:val="006014E7"/>
    <w:rsid w:val="00872759"/>
    <w:rsid w:val="008D4990"/>
    <w:rsid w:val="008F1955"/>
    <w:rsid w:val="00D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1E71E-30A7-43A6-A3E1-BE349571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2759"/>
    <w:pPr>
      <w:spacing w:after="120" w:line="285" w:lineRule="auto"/>
      <w:jc w:val="left"/>
    </w:pPr>
    <w:rPr>
      <w:rFonts w:ascii="Calibri" w:eastAsia="Times New Roman" w:hAnsi="Calibri" w:cs="Times New Roman"/>
      <w:color w:val="000000"/>
      <w:kern w:val="28"/>
      <w:sz w:val="20"/>
      <w:szCs w:val="20"/>
      <w:lang w:eastAsia="cs-CZ"/>
      <w14:ligatures w14:val="standard"/>
      <w14:cntxtAlt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6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knihovna1</dc:creator>
  <cp:keywords/>
  <dc:description/>
  <cp:lastModifiedBy>Edita</cp:lastModifiedBy>
  <cp:revision>2</cp:revision>
  <dcterms:created xsi:type="dcterms:W3CDTF">2017-11-29T08:48:00Z</dcterms:created>
  <dcterms:modified xsi:type="dcterms:W3CDTF">2017-11-29T08:48:00Z</dcterms:modified>
</cp:coreProperties>
</file>