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BE" w:rsidRDefault="00FB7957">
      <w:pPr>
        <w:rPr>
          <w:sz w:val="26"/>
          <w:szCs w:val="26"/>
        </w:rPr>
      </w:pPr>
      <w:r>
        <w:rPr>
          <w:sz w:val="26"/>
          <w:szCs w:val="26"/>
        </w:rPr>
        <w:t>Čj:72/2022/MIL/S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r>
        <w:rPr>
          <w:rFonts w:eastAsia="Liberation Serif;Times New Roma" w:cs="Liberation Serif;Times New Roma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Jednání obecní rady 17.1 2022 v </w:t>
      </w:r>
      <w:proofErr w:type="gramStart"/>
      <w:r>
        <w:rPr>
          <w:sz w:val="26"/>
          <w:szCs w:val="26"/>
        </w:rPr>
        <w:t>16.hod.</w:t>
      </w:r>
      <w:proofErr w:type="gramEnd"/>
      <w:r>
        <w:rPr>
          <w:sz w:val="26"/>
          <w:szCs w:val="26"/>
        </w:rPr>
        <w:t xml:space="preserve"> Na radnici.</w:t>
      </w:r>
    </w:p>
    <w:p w:rsidR="00055FBE" w:rsidRDefault="00055FBE">
      <w:pPr>
        <w:rPr>
          <w:sz w:val="26"/>
          <w:szCs w:val="26"/>
        </w:rPr>
      </w:pPr>
    </w:p>
    <w:p w:rsidR="00055FBE" w:rsidRDefault="00FB7957">
      <w:r>
        <w:rPr>
          <w:rFonts w:eastAsia="Liberation Serif;Times New Roma" w:cs="Liberation Serif;Times New Roma"/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Program:Kontrola</w:t>
      </w:r>
      <w:proofErr w:type="spellEnd"/>
      <w:r>
        <w:rPr>
          <w:sz w:val="26"/>
          <w:szCs w:val="26"/>
        </w:rPr>
        <w:t xml:space="preserve"> unesení z 10.1 2022.</w:t>
      </w:r>
    </w:p>
    <w:p w:rsidR="00055FBE" w:rsidRDefault="00FB7957">
      <w:r>
        <w:rPr>
          <w:rFonts w:eastAsia="Liberation Serif;Times New Roma" w:cs="Liberation Serif;Times New Roma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Jednání s předsedou TJ </w:t>
      </w:r>
      <w:proofErr w:type="spellStart"/>
      <w:r>
        <w:rPr>
          <w:sz w:val="26"/>
          <w:szCs w:val="26"/>
        </w:rPr>
        <w:t>Ligmet</w:t>
      </w:r>
      <w:proofErr w:type="spellEnd"/>
      <w:r>
        <w:rPr>
          <w:sz w:val="26"/>
          <w:szCs w:val="26"/>
        </w:rPr>
        <w:t xml:space="preserve"> Milín.</w:t>
      </w:r>
    </w:p>
    <w:p w:rsidR="00055FBE" w:rsidRDefault="00FB7957">
      <w:r>
        <w:rPr>
          <w:rFonts w:eastAsia="Liberation Serif;Times New Roma" w:cs="Liberation Serif;Times New Roma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Žádosti.</w:t>
      </w:r>
    </w:p>
    <w:p w:rsidR="00055FBE" w:rsidRDefault="00FB7957">
      <w:r>
        <w:rPr>
          <w:rFonts w:eastAsia="Liberation Serif;Times New Roma" w:cs="Liberation Serif;Times New Roma"/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Cenové nabídky.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r>
        <w:rPr>
          <w:sz w:val="26"/>
          <w:szCs w:val="26"/>
        </w:rPr>
        <w:t>Účast dle prezenční listiny.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1.Rada</w:t>
      </w:r>
      <w:proofErr w:type="gramEnd"/>
      <w:r>
        <w:rPr>
          <w:sz w:val="26"/>
          <w:szCs w:val="26"/>
        </w:rPr>
        <w:t xml:space="preserve"> schvaluje program jednání rady.</w:t>
      </w: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Proti</w:t>
      </w:r>
      <w:proofErr w:type="gramEnd"/>
      <w:r>
        <w:rPr>
          <w:sz w:val="26"/>
          <w:szCs w:val="26"/>
        </w:rPr>
        <w:t xml:space="preserve">:0                 </w:t>
      </w:r>
      <w:r>
        <w:rPr>
          <w:sz w:val="26"/>
          <w:szCs w:val="26"/>
        </w:rPr>
        <w:t xml:space="preserve">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2.Rada</w:t>
      </w:r>
      <w:proofErr w:type="gramEnd"/>
      <w:r>
        <w:rPr>
          <w:sz w:val="26"/>
          <w:szCs w:val="26"/>
        </w:rPr>
        <w:t xml:space="preserve"> projednala a schválila žádost Davida </w:t>
      </w:r>
      <w:proofErr w:type="spellStart"/>
      <w:r>
        <w:rPr>
          <w:sz w:val="26"/>
          <w:szCs w:val="26"/>
        </w:rPr>
        <w:t>Nosákovce</w:t>
      </w:r>
      <w:proofErr w:type="spellEnd"/>
      <w:r>
        <w:rPr>
          <w:sz w:val="26"/>
          <w:szCs w:val="26"/>
        </w:rPr>
        <w:t xml:space="preserve">  o přechod nájmu bytu čp. 213,na bratra Tomáše </w:t>
      </w:r>
      <w:proofErr w:type="spellStart"/>
      <w:r>
        <w:rPr>
          <w:sz w:val="26"/>
          <w:szCs w:val="26"/>
        </w:rPr>
        <w:t>Nosákovce</w:t>
      </w:r>
      <w:proofErr w:type="spellEnd"/>
      <w:r>
        <w:rPr>
          <w:sz w:val="26"/>
          <w:szCs w:val="26"/>
        </w:rPr>
        <w:t xml:space="preserve"> .Cena nájmu za m2 je 58,35Kč/m2.Čj:MIL-e- 00038/22.Založeno BH.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Pro</w:t>
      </w:r>
      <w:r>
        <w:rPr>
          <w:sz w:val="26"/>
          <w:szCs w:val="26"/>
        </w:rPr>
        <w:t>ti</w:t>
      </w:r>
      <w:proofErr w:type="gramEnd"/>
      <w:r>
        <w:rPr>
          <w:sz w:val="26"/>
          <w:szCs w:val="26"/>
        </w:rPr>
        <w:t>:0                 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r>
        <w:rPr>
          <w:sz w:val="26"/>
          <w:szCs w:val="26"/>
        </w:rPr>
        <w:t xml:space="preserve">3.Rada projednala a schválila žádost Elišky Hečkové o přechod nájmu bytu čp. 231 na bratra Josefa </w:t>
      </w:r>
      <w:proofErr w:type="gramStart"/>
      <w:r>
        <w:rPr>
          <w:sz w:val="26"/>
          <w:szCs w:val="26"/>
        </w:rPr>
        <w:t>Melichara .Cena</w:t>
      </w:r>
      <w:proofErr w:type="gramEnd"/>
      <w:r>
        <w:rPr>
          <w:sz w:val="26"/>
          <w:szCs w:val="26"/>
        </w:rPr>
        <w:t xml:space="preserve"> nájmu za m2 je 58,35Kč </w:t>
      </w:r>
      <w:r>
        <w:rPr>
          <w:i/>
          <w:iCs/>
          <w:sz w:val="26"/>
          <w:szCs w:val="26"/>
        </w:rPr>
        <w:t>m2.Čj:MIL-e- 00207</w:t>
      </w:r>
      <w:r>
        <w:rPr>
          <w:sz w:val="26"/>
          <w:szCs w:val="26"/>
        </w:rPr>
        <w:t>22.Založeno BH.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</w:t>
      </w:r>
      <w:r>
        <w:rPr>
          <w:sz w:val="26"/>
          <w:szCs w:val="26"/>
        </w:rPr>
        <w:t xml:space="preserve">              Proti</w:t>
      </w:r>
      <w:proofErr w:type="gramEnd"/>
      <w:r>
        <w:rPr>
          <w:sz w:val="26"/>
          <w:szCs w:val="26"/>
        </w:rPr>
        <w:t>:0                  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roofErr w:type="gramStart"/>
      <w:r>
        <w:rPr>
          <w:sz w:val="26"/>
          <w:szCs w:val="26"/>
        </w:rPr>
        <w:t>4.Rada</w:t>
      </w:r>
      <w:proofErr w:type="gramEnd"/>
      <w:r>
        <w:rPr>
          <w:sz w:val="26"/>
          <w:szCs w:val="26"/>
        </w:rPr>
        <w:t xml:space="preserve"> projednala a schválila žádosti o uzavření manželství mimo stanovenou dobu:26.3 čp. 96 Smolotely,9.4 čp. 96 Smolotely.,</w:t>
      </w:r>
      <w:r>
        <w:rPr>
          <w:sz w:val="26"/>
          <w:szCs w:val="26"/>
        </w:rPr>
        <w:t xml:space="preserve">  23.4 čp. 96 Smolotely.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  </w:t>
      </w:r>
      <w:r>
        <w:rPr>
          <w:sz w:val="26"/>
          <w:szCs w:val="26"/>
        </w:rPr>
        <w:t xml:space="preserve">            Proti</w:t>
      </w:r>
      <w:proofErr w:type="gramEnd"/>
      <w:r>
        <w:rPr>
          <w:sz w:val="26"/>
          <w:szCs w:val="26"/>
        </w:rPr>
        <w:t>:0                    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5.Rada</w:t>
      </w:r>
      <w:proofErr w:type="gramEnd"/>
      <w:r>
        <w:rPr>
          <w:sz w:val="26"/>
          <w:szCs w:val="26"/>
        </w:rPr>
        <w:t xml:space="preserve"> projednala a schválila žádost o průchod přes lesní pozemky dálkového </w:t>
      </w:r>
      <w:proofErr w:type="spellStart"/>
      <w:r>
        <w:rPr>
          <w:sz w:val="26"/>
          <w:szCs w:val="26"/>
        </w:rPr>
        <w:t>pochodu.Žádost</w:t>
      </w:r>
      <w:proofErr w:type="spellEnd"/>
      <w:r>
        <w:rPr>
          <w:sz w:val="26"/>
          <w:szCs w:val="26"/>
        </w:rPr>
        <w:t xml:space="preserve"> podal Klub českých </w:t>
      </w:r>
      <w:proofErr w:type="spellStart"/>
      <w:r>
        <w:rPr>
          <w:sz w:val="26"/>
          <w:szCs w:val="26"/>
        </w:rPr>
        <w:t>turistů.Čj:MIL-e</w:t>
      </w:r>
      <w:proofErr w:type="spellEnd"/>
      <w:r>
        <w:rPr>
          <w:sz w:val="26"/>
          <w:szCs w:val="26"/>
        </w:rPr>
        <w:t>- 00109/22.Založeno rada.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</w:t>
      </w:r>
      <w:r>
        <w:rPr>
          <w:sz w:val="26"/>
          <w:szCs w:val="26"/>
        </w:rPr>
        <w:t xml:space="preserve">              Proti</w:t>
      </w:r>
      <w:proofErr w:type="gramEnd"/>
      <w:r>
        <w:rPr>
          <w:sz w:val="26"/>
          <w:szCs w:val="26"/>
        </w:rPr>
        <w:t>:0                      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6.Rada</w:t>
      </w:r>
      <w:proofErr w:type="gramEnd"/>
      <w:r>
        <w:rPr>
          <w:sz w:val="26"/>
          <w:szCs w:val="26"/>
        </w:rPr>
        <w:t xml:space="preserve"> projednala a schválila zápis komise ŽP o doporučených žádostech o pokácení </w:t>
      </w:r>
      <w:proofErr w:type="spellStart"/>
      <w:r>
        <w:rPr>
          <w:sz w:val="26"/>
          <w:szCs w:val="26"/>
        </w:rPr>
        <w:t>dřevin.Čj:MIL-e</w:t>
      </w:r>
      <w:proofErr w:type="spellEnd"/>
      <w:r>
        <w:rPr>
          <w:sz w:val="26"/>
          <w:szCs w:val="26"/>
        </w:rPr>
        <w:t>- 00120/22.Založeno podatelna.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Pr</w:t>
      </w:r>
      <w:r>
        <w:rPr>
          <w:sz w:val="26"/>
          <w:szCs w:val="26"/>
        </w:rPr>
        <w:t>oti</w:t>
      </w:r>
      <w:proofErr w:type="gramEnd"/>
      <w:r>
        <w:rPr>
          <w:sz w:val="26"/>
          <w:szCs w:val="26"/>
        </w:rPr>
        <w:t>:0                    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Pr="00FB7957" w:rsidRDefault="00FB7957">
      <w:pPr>
        <w:rPr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t>7.</w:t>
      </w:r>
      <w:r w:rsidRPr="00FB7957">
        <w:rPr>
          <w:sz w:val="26"/>
          <w:szCs w:val="26"/>
          <w:highlight w:val="yellow"/>
        </w:rPr>
        <w:t>Rada</w:t>
      </w:r>
      <w:proofErr w:type="gramEnd"/>
      <w:r w:rsidRPr="00FB7957">
        <w:rPr>
          <w:sz w:val="26"/>
          <w:szCs w:val="26"/>
          <w:highlight w:val="yellow"/>
        </w:rPr>
        <w:t xml:space="preserve"> projednala a schválila znění smlouvy o nájmu prostoru sloužícího k </w:t>
      </w:r>
      <w:proofErr w:type="spellStart"/>
      <w:r w:rsidRPr="00FB7957">
        <w:rPr>
          <w:sz w:val="26"/>
          <w:szCs w:val="26"/>
          <w:highlight w:val="yellow"/>
        </w:rPr>
        <w:t>podnikání.Založeno</w:t>
      </w:r>
      <w:proofErr w:type="spellEnd"/>
      <w:r w:rsidRPr="00FB7957">
        <w:rPr>
          <w:sz w:val="26"/>
          <w:szCs w:val="26"/>
          <w:highlight w:val="yellow"/>
        </w:rPr>
        <w:t xml:space="preserve"> smlouvy.</w:t>
      </w:r>
      <w:r>
        <w:rPr>
          <w:sz w:val="26"/>
          <w:szCs w:val="26"/>
        </w:rPr>
        <w:t xml:space="preserve">  - </w:t>
      </w:r>
      <w:r w:rsidRPr="00FB7957">
        <w:rPr>
          <w:color w:val="FF0000"/>
          <w:sz w:val="26"/>
          <w:szCs w:val="26"/>
        </w:rPr>
        <w:t>bylo by dobře napsat alespoň jméno a o jaké prostory se jedná, aby se dalo dohledat.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Proti</w:t>
      </w:r>
      <w:proofErr w:type="gramEnd"/>
      <w:r>
        <w:rPr>
          <w:sz w:val="26"/>
          <w:szCs w:val="26"/>
        </w:rPr>
        <w:t>:0                                      Zd</w:t>
      </w:r>
      <w:r>
        <w:rPr>
          <w:sz w:val="26"/>
          <w:szCs w:val="26"/>
        </w:rPr>
        <w:t>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8.Místostarosta</w:t>
      </w:r>
      <w:proofErr w:type="gramEnd"/>
      <w:r>
        <w:rPr>
          <w:sz w:val="26"/>
          <w:szCs w:val="26"/>
        </w:rPr>
        <w:t xml:space="preserve"> předložil radě ke schválení cenové nabídky dotačního managementu na akce Revitalizace bytových domů v obci Milín II. a </w:t>
      </w:r>
      <w:proofErr w:type="spellStart"/>
      <w:r>
        <w:rPr>
          <w:sz w:val="26"/>
          <w:szCs w:val="26"/>
        </w:rPr>
        <w:t>III.etapa.Založeno</w:t>
      </w:r>
      <w:proofErr w:type="spellEnd"/>
      <w:r>
        <w:rPr>
          <w:sz w:val="26"/>
          <w:szCs w:val="26"/>
        </w:rPr>
        <w:t xml:space="preserve"> dotace.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 Proti</w:t>
      </w:r>
      <w:proofErr w:type="gramEnd"/>
      <w:r>
        <w:rPr>
          <w:sz w:val="26"/>
          <w:szCs w:val="26"/>
        </w:rPr>
        <w:t xml:space="preserve">:0                      </w:t>
      </w:r>
      <w:r>
        <w:rPr>
          <w:sz w:val="26"/>
          <w:szCs w:val="26"/>
        </w:rPr>
        <w:t xml:space="preserve">                Zdržel:0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9.Rada</w:t>
      </w:r>
      <w:proofErr w:type="gramEnd"/>
      <w:r>
        <w:rPr>
          <w:sz w:val="26"/>
          <w:szCs w:val="26"/>
        </w:rPr>
        <w:t xml:space="preserve"> neschvaluje pořízení leteckých snímků obce Milín.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   Proti</w:t>
      </w:r>
      <w:proofErr w:type="gram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0                                       Zdržel</w:t>
      </w:r>
      <w:proofErr w:type="gramEnd"/>
      <w:r>
        <w:rPr>
          <w:sz w:val="26"/>
          <w:szCs w:val="26"/>
        </w:rPr>
        <w:t>:0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10.Rada</w:t>
      </w:r>
      <w:proofErr w:type="gramEnd"/>
      <w:r>
        <w:rPr>
          <w:sz w:val="26"/>
          <w:szCs w:val="26"/>
        </w:rPr>
        <w:t xml:space="preserve"> za účasti předsedy TJ </w:t>
      </w:r>
      <w:proofErr w:type="spellStart"/>
      <w:r>
        <w:rPr>
          <w:sz w:val="26"/>
          <w:szCs w:val="26"/>
        </w:rPr>
        <w:t>Ligmet</w:t>
      </w:r>
      <w:proofErr w:type="spellEnd"/>
      <w:r>
        <w:rPr>
          <w:sz w:val="26"/>
          <w:szCs w:val="26"/>
        </w:rPr>
        <w:t xml:space="preserve"> Milín </w:t>
      </w:r>
      <w:proofErr w:type="spellStart"/>
      <w:r>
        <w:rPr>
          <w:sz w:val="26"/>
          <w:szCs w:val="26"/>
        </w:rPr>
        <w:t>M.Obdržala</w:t>
      </w:r>
      <w:proofErr w:type="spellEnd"/>
      <w:r>
        <w:rPr>
          <w:sz w:val="26"/>
          <w:szCs w:val="26"/>
        </w:rPr>
        <w:t xml:space="preserve"> p</w:t>
      </w:r>
      <w:r>
        <w:rPr>
          <w:sz w:val="26"/>
          <w:szCs w:val="26"/>
        </w:rPr>
        <w:t xml:space="preserve">rojednala možné financování rekonstrukce sportovních </w:t>
      </w:r>
      <w:proofErr w:type="spellStart"/>
      <w:r>
        <w:rPr>
          <w:sz w:val="26"/>
          <w:szCs w:val="26"/>
        </w:rPr>
        <w:t>kabin.Projedná</w:t>
      </w:r>
      <w:proofErr w:type="spellEnd"/>
      <w:r>
        <w:rPr>
          <w:sz w:val="26"/>
          <w:szCs w:val="26"/>
        </w:rPr>
        <w:t xml:space="preserve"> se možné podání žádosti na Středočeský </w:t>
      </w:r>
      <w:proofErr w:type="spellStart"/>
      <w:r>
        <w:rPr>
          <w:sz w:val="26"/>
          <w:szCs w:val="26"/>
        </w:rPr>
        <w:t>kraj.V</w:t>
      </w:r>
      <w:proofErr w:type="spellEnd"/>
      <w:r>
        <w:rPr>
          <w:sz w:val="26"/>
          <w:szCs w:val="26"/>
        </w:rPr>
        <w:t xml:space="preserve"> současné době je zpracován položkový </w:t>
      </w:r>
      <w:proofErr w:type="spellStart"/>
      <w:r>
        <w:rPr>
          <w:sz w:val="26"/>
          <w:szCs w:val="26"/>
        </w:rPr>
        <w:t>rozpočet,který</w:t>
      </w:r>
      <w:proofErr w:type="spellEnd"/>
      <w:r>
        <w:rPr>
          <w:sz w:val="26"/>
          <w:szCs w:val="26"/>
        </w:rPr>
        <w:t xml:space="preserve"> je potřebný pro podání žádosti.</w:t>
      </w:r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                     </w:t>
      </w:r>
      <w:r>
        <w:rPr>
          <w:sz w:val="26"/>
          <w:szCs w:val="26"/>
        </w:rPr>
        <w:t>Proti</w:t>
      </w:r>
      <w:proofErr w:type="gramEnd"/>
      <w:r>
        <w:rPr>
          <w:sz w:val="26"/>
          <w:szCs w:val="26"/>
        </w:rPr>
        <w:t>:0                                        Zdržel:0</w:t>
      </w:r>
      <w:bookmarkStart w:id="0" w:name="_GoBack"/>
      <w:bookmarkEnd w:id="0"/>
    </w:p>
    <w:p w:rsidR="00055FBE" w:rsidRDefault="00055FBE">
      <w:pPr>
        <w:rPr>
          <w:sz w:val="26"/>
          <w:szCs w:val="26"/>
        </w:rPr>
      </w:pPr>
    </w:p>
    <w:p w:rsidR="00055FBE" w:rsidRDefault="00055FBE">
      <w:pPr>
        <w:rPr>
          <w:sz w:val="26"/>
          <w:szCs w:val="26"/>
        </w:rPr>
      </w:pPr>
    </w:p>
    <w:p w:rsidR="00055FBE" w:rsidRDefault="00FB7957">
      <w:pPr>
        <w:rPr>
          <w:sz w:val="26"/>
          <w:szCs w:val="26"/>
        </w:rPr>
      </w:pPr>
      <w:r>
        <w:rPr>
          <w:sz w:val="26"/>
          <w:szCs w:val="26"/>
        </w:rPr>
        <w:t>Zapsal:</w:t>
      </w:r>
    </w:p>
    <w:sectPr w:rsidR="00055FB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55FBE"/>
    <w:rsid w:val="00055FBE"/>
    <w:rsid w:val="00416DA3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Liberation Serif;Times New Roma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Liberation Serif;Times New Roma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3</cp:revision>
  <cp:lastPrinted>1995-11-21T17:41:00Z</cp:lastPrinted>
  <dcterms:created xsi:type="dcterms:W3CDTF">2022-02-19T11:05:00Z</dcterms:created>
  <dcterms:modified xsi:type="dcterms:W3CDTF">2022-02-19T11:07:00Z</dcterms:modified>
  <dc:language>cs-CZ</dc:language>
</cp:coreProperties>
</file>