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6A2B" w:rsidRDefault="00ED4C57">
      <w:pPr>
        <w:pStyle w:val="Standard"/>
        <w:rPr>
          <w:rFonts w:hint="eastAsia"/>
        </w:rPr>
      </w:pPr>
      <w:bookmarkStart w:id="0" w:name="_GoBack"/>
      <w:bookmarkEnd w:id="0"/>
      <w:r>
        <w:rPr>
          <w:sz w:val="26"/>
          <w:szCs w:val="26"/>
        </w:rPr>
        <w:t>Čj:274/2022/MIL/S</w:t>
      </w:r>
    </w:p>
    <w:p w:rsidR="00B86A2B" w:rsidRDefault="00B86A2B">
      <w:pPr>
        <w:pStyle w:val="Standard"/>
        <w:rPr>
          <w:rFonts w:hint="eastAsia"/>
          <w:sz w:val="26"/>
          <w:szCs w:val="26"/>
        </w:rPr>
      </w:pPr>
    </w:p>
    <w:p w:rsidR="00B86A2B" w:rsidRDefault="00B86A2B">
      <w:pPr>
        <w:pStyle w:val="Standard"/>
        <w:rPr>
          <w:rFonts w:hint="eastAsia"/>
          <w:sz w:val="26"/>
          <w:szCs w:val="26"/>
        </w:rPr>
      </w:pPr>
    </w:p>
    <w:p w:rsidR="00B86A2B" w:rsidRDefault="00B86A2B">
      <w:pPr>
        <w:pStyle w:val="Standard"/>
        <w:rPr>
          <w:rFonts w:hint="eastAsia"/>
          <w:sz w:val="26"/>
          <w:szCs w:val="26"/>
        </w:rPr>
      </w:pPr>
    </w:p>
    <w:p w:rsidR="00B86A2B" w:rsidRDefault="00ED4C57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Jednání obecní rady 28.2 2022 v 9.30 hod. na radnici.</w:t>
      </w:r>
    </w:p>
    <w:p w:rsidR="00B86A2B" w:rsidRDefault="00B86A2B">
      <w:pPr>
        <w:pStyle w:val="Standard"/>
        <w:rPr>
          <w:rFonts w:hint="eastAsia"/>
          <w:sz w:val="26"/>
          <w:szCs w:val="26"/>
        </w:rPr>
      </w:pPr>
    </w:p>
    <w:p w:rsidR="00B86A2B" w:rsidRDefault="00ED4C57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</w:t>
      </w:r>
      <w:proofErr w:type="spellStart"/>
      <w:proofErr w:type="gramStart"/>
      <w:r>
        <w:rPr>
          <w:sz w:val="26"/>
          <w:szCs w:val="26"/>
        </w:rPr>
        <w:t>Program:Kontrola</w:t>
      </w:r>
      <w:proofErr w:type="spellEnd"/>
      <w:proofErr w:type="gramEnd"/>
      <w:r>
        <w:rPr>
          <w:sz w:val="26"/>
          <w:szCs w:val="26"/>
        </w:rPr>
        <w:t xml:space="preserve"> usnesení  z 18.2 2022.</w:t>
      </w:r>
    </w:p>
    <w:p w:rsidR="00B86A2B" w:rsidRDefault="00ED4C57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            Výběrová komise na referenty OÚ.</w:t>
      </w:r>
    </w:p>
    <w:p w:rsidR="00B86A2B" w:rsidRDefault="00ED4C57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            Smlouvy.</w:t>
      </w:r>
    </w:p>
    <w:p w:rsidR="00B86A2B" w:rsidRDefault="00B86A2B">
      <w:pPr>
        <w:pStyle w:val="Standard"/>
        <w:rPr>
          <w:rFonts w:hint="eastAsia"/>
          <w:sz w:val="26"/>
          <w:szCs w:val="26"/>
        </w:rPr>
      </w:pPr>
    </w:p>
    <w:p w:rsidR="00B86A2B" w:rsidRDefault="00B86A2B">
      <w:pPr>
        <w:pStyle w:val="Standard"/>
        <w:rPr>
          <w:rFonts w:hint="eastAsia"/>
          <w:sz w:val="26"/>
          <w:szCs w:val="26"/>
        </w:rPr>
      </w:pPr>
    </w:p>
    <w:p w:rsidR="00B86A2B" w:rsidRDefault="00B86A2B">
      <w:pPr>
        <w:pStyle w:val="Standard"/>
        <w:rPr>
          <w:rFonts w:hint="eastAsia"/>
          <w:sz w:val="26"/>
          <w:szCs w:val="26"/>
        </w:rPr>
      </w:pPr>
    </w:p>
    <w:p w:rsidR="00B86A2B" w:rsidRDefault="00ED4C57">
      <w:pPr>
        <w:pStyle w:val="Standard"/>
        <w:rPr>
          <w:rFonts w:hint="eastAsia"/>
        </w:rPr>
      </w:pPr>
      <w:r>
        <w:rPr>
          <w:sz w:val="26"/>
          <w:szCs w:val="26"/>
        </w:rPr>
        <w:t>Účast dle prezenční listiny.</w:t>
      </w:r>
    </w:p>
    <w:p w:rsidR="00B86A2B" w:rsidRDefault="00B86A2B">
      <w:pPr>
        <w:pStyle w:val="Standard"/>
        <w:rPr>
          <w:rFonts w:hint="eastAsia"/>
          <w:sz w:val="26"/>
          <w:szCs w:val="26"/>
        </w:rPr>
      </w:pPr>
    </w:p>
    <w:p w:rsidR="00B86A2B" w:rsidRDefault="00ED4C57">
      <w:pPr>
        <w:pStyle w:val="Standard"/>
        <w:rPr>
          <w:rFonts w:hint="eastAsia"/>
        </w:rPr>
      </w:pPr>
      <w:r>
        <w:rPr>
          <w:sz w:val="26"/>
          <w:szCs w:val="26"/>
        </w:rPr>
        <w:t>1.Rada schvaluje program jednání rady.</w:t>
      </w:r>
    </w:p>
    <w:p w:rsidR="00B86A2B" w:rsidRDefault="00B86A2B">
      <w:pPr>
        <w:pStyle w:val="Standard"/>
        <w:rPr>
          <w:rFonts w:hint="eastAsia"/>
          <w:sz w:val="26"/>
          <w:szCs w:val="26"/>
        </w:rPr>
      </w:pPr>
    </w:p>
    <w:p w:rsidR="00B86A2B" w:rsidRDefault="00B86A2B">
      <w:pPr>
        <w:pStyle w:val="Standard"/>
        <w:rPr>
          <w:rFonts w:hint="eastAsia"/>
          <w:sz w:val="26"/>
          <w:szCs w:val="26"/>
        </w:rPr>
      </w:pPr>
    </w:p>
    <w:p w:rsidR="00B86A2B" w:rsidRDefault="00ED4C57">
      <w:pPr>
        <w:pStyle w:val="Standard"/>
        <w:rPr>
          <w:rFonts w:hint="eastAsia"/>
        </w:rPr>
      </w:pPr>
      <w:r>
        <w:rPr>
          <w:sz w:val="26"/>
          <w:szCs w:val="26"/>
        </w:rPr>
        <w:t>Pro:4                                                Proti</w:t>
      </w:r>
      <w:r>
        <w:rPr>
          <w:sz w:val="26"/>
          <w:szCs w:val="26"/>
        </w:rPr>
        <w:t>:0                                                 Zdržel:0</w:t>
      </w:r>
    </w:p>
    <w:p w:rsidR="00B86A2B" w:rsidRDefault="00B86A2B">
      <w:pPr>
        <w:pStyle w:val="Standard"/>
        <w:rPr>
          <w:rFonts w:hint="eastAsia"/>
          <w:sz w:val="26"/>
          <w:szCs w:val="26"/>
        </w:rPr>
      </w:pPr>
    </w:p>
    <w:p w:rsidR="00B86A2B" w:rsidRDefault="00ED4C57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2. Rada za účasti mzdové účetní vybrala referenty na výkon matriky a bytového </w:t>
      </w:r>
      <w:proofErr w:type="gramStart"/>
      <w:r>
        <w:rPr>
          <w:sz w:val="26"/>
          <w:szCs w:val="26"/>
        </w:rPr>
        <w:t>hospodářství .Podepsané</w:t>
      </w:r>
      <w:proofErr w:type="gramEnd"/>
      <w:r>
        <w:rPr>
          <w:sz w:val="26"/>
          <w:szCs w:val="26"/>
        </w:rPr>
        <w:t xml:space="preserve"> protokoly jsou založeny u mzdové účetní .</w:t>
      </w:r>
    </w:p>
    <w:p w:rsidR="00B86A2B" w:rsidRDefault="00B86A2B">
      <w:pPr>
        <w:pStyle w:val="Standard"/>
        <w:rPr>
          <w:rFonts w:hint="eastAsia"/>
          <w:sz w:val="26"/>
          <w:szCs w:val="26"/>
        </w:rPr>
      </w:pPr>
    </w:p>
    <w:p w:rsidR="00B86A2B" w:rsidRDefault="00B86A2B">
      <w:pPr>
        <w:pStyle w:val="Standard"/>
        <w:rPr>
          <w:rFonts w:hint="eastAsia"/>
          <w:sz w:val="26"/>
          <w:szCs w:val="26"/>
        </w:rPr>
      </w:pPr>
    </w:p>
    <w:p w:rsidR="00B86A2B" w:rsidRDefault="00ED4C57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Pro:4 </w:t>
      </w:r>
      <w:r>
        <w:rPr>
          <w:sz w:val="26"/>
          <w:szCs w:val="26"/>
        </w:rPr>
        <w:t xml:space="preserve">                                               Proti:0                                                   Zdržel:0</w:t>
      </w:r>
    </w:p>
    <w:p w:rsidR="00B86A2B" w:rsidRDefault="00B86A2B">
      <w:pPr>
        <w:pStyle w:val="Standard"/>
        <w:rPr>
          <w:rFonts w:hint="eastAsia"/>
          <w:sz w:val="26"/>
          <w:szCs w:val="26"/>
        </w:rPr>
      </w:pPr>
    </w:p>
    <w:p w:rsidR="00B86A2B" w:rsidRDefault="00B86A2B">
      <w:pPr>
        <w:pStyle w:val="Standard"/>
        <w:rPr>
          <w:rFonts w:hint="eastAsia"/>
          <w:sz w:val="26"/>
          <w:szCs w:val="26"/>
        </w:rPr>
      </w:pPr>
    </w:p>
    <w:p w:rsidR="00B86A2B" w:rsidRDefault="00ED4C57">
      <w:pPr>
        <w:pStyle w:val="Standard"/>
        <w:rPr>
          <w:rFonts w:hint="eastAsia"/>
        </w:rPr>
      </w:pPr>
      <w:r>
        <w:rPr>
          <w:sz w:val="26"/>
          <w:szCs w:val="26"/>
        </w:rPr>
        <w:t>3.Rada projednala a schválila dodatek k Rámcové smlouvě číslo 300000272.Čj:MIL-e- 00734/22.Založeno smlouvy.</w:t>
      </w:r>
    </w:p>
    <w:p w:rsidR="00B86A2B" w:rsidRDefault="00B86A2B">
      <w:pPr>
        <w:pStyle w:val="Standard"/>
        <w:rPr>
          <w:rFonts w:hint="eastAsia"/>
          <w:sz w:val="26"/>
          <w:szCs w:val="26"/>
        </w:rPr>
      </w:pPr>
    </w:p>
    <w:p w:rsidR="00B86A2B" w:rsidRDefault="00B86A2B">
      <w:pPr>
        <w:pStyle w:val="Standard"/>
        <w:rPr>
          <w:rFonts w:hint="eastAsia"/>
          <w:sz w:val="26"/>
          <w:szCs w:val="26"/>
        </w:rPr>
      </w:pPr>
    </w:p>
    <w:p w:rsidR="00B86A2B" w:rsidRDefault="00ED4C57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Pro:4                        </w:t>
      </w:r>
      <w:r>
        <w:rPr>
          <w:sz w:val="26"/>
          <w:szCs w:val="26"/>
        </w:rPr>
        <w:t xml:space="preserve">                         Proti:0                                                    Zdržel:0</w:t>
      </w:r>
    </w:p>
    <w:p w:rsidR="00B86A2B" w:rsidRDefault="00B86A2B">
      <w:pPr>
        <w:pStyle w:val="Standard"/>
        <w:rPr>
          <w:rFonts w:hint="eastAsia"/>
          <w:sz w:val="26"/>
          <w:szCs w:val="26"/>
        </w:rPr>
      </w:pPr>
    </w:p>
    <w:p w:rsidR="00B86A2B" w:rsidRDefault="00B86A2B">
      <w:pPr>
        <w:pStyle w:val="Standard"/>
        <w:rPr>
          <w:rFonts w:hint="eastAsia"/>
          <w:sz w:val="26"/>
          <w:szCs w:val="26"/>
        </w:rPr>
      </w:pPr>
    </w:p>
    <w:p w:rsidR="00B86A2B" w:rsidRDefault="00B86A2B">
      <w:pPr>
        <w:pStyle w:val="Standard"/>
        <w:rPr>
          <w:rFonts w:hint="eastAsia"/>
          <w:sz w:val="26"/>
          <w:szCs w:val="26"/>
        </w:rPr>
      </w:pPr>
    </w:p>
    <w:p w:rsidR="00B86A2B" w:rsidRDefault="00ED4C57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4.Rada projednala a schválila smlouvu o budoucí smlouvě o zřízení věcného břemene a dohodu o umístění stavby pro </w:t>
      </w:r>
      <w:proofErr w:type="spellStart"/>
      <w:r>
        <w:rPr>
          <w:sz w:val="26"/>
          <w:szCs w:val="26"/>
        </w:rPr>
        <w:t>p.č</w:t>
      </w:r>
      <w:proofErr w:type="spellEnd"/>
      <w:r>
        <w:rPr>
          <w:sz w:val="26"/>
          <w:szCs w:val="26"/>
        </w:rPr>
        <w:t xml:space="preserve">. 36 </w:t>
      </w:r>
      <w:proofErr w:type="spellStart"/>
      <w:r>
        <w:rPr>
          <w:sz w:val="26"/>
          <w:szCs w:val="26"/>
        </w:rPr>
        <w:t>k.ú</w:t>
      </w:r>
      <w:proofErr w:type="spellEnd"/>
      <w:r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Milín.Čj:MIL-e</w:t>
      </w:r>
      <w:proofErr w:type="spellEnd"/>
      <w:r>
        <w:rPr>
          <w:sz w:val="26"/>
          <w:szCs w:val="26"/>
        </w:rPr>
        <w:t xml:space="preserve">- 00765/22.Založeno </w:t>
      </w:r>
      <w:r>
        <w:rPr>
          <w:sz w:val="26"/>
          <w:szCs w:val="26"/>
        </w:rPr>
        <w:t>smlouvy.</w:t>
      </w:r>
    </w:p>
    <w:p w:rsidR="00B86A2B" w:rsidRDefault="00B86A2B">
      <w:pPr>
        <w:pStyle w:val="Standard"/>
        <w:rPr>
          <w:rFonts w:hint="eastAsia"/>
          <w:sz w:val="26"/>
          <w:szCs w:val="26"/>
        </w:rPr>
      </w:pPr>
    </w:p>
    <w:p w:rsidR="00B86A2B" w:rsidRDefault="00B86A2B">
      <w:pPr>
        <w:pStyle w:val="Standard"/>
        <w:rPr>
          <w:rFonts w:hint="eastAsia"/>
          <w:sz w:val="26"/>
          <w:szCs w:val="26"/>
        </w:rPr>
      </w:pPr>
    </w:p>
    <w:p w:rsidR="00B86A2B" w:rsidRDefault="00ED4C57">
      <w:pPr>
        <w:pStyle w:val="Standard"/>
        <w:rPr>
          <w:rFonts w:hint="eastAsia"/>
        </w:rPr>
      </w:pPr>
      <w:r>
        <w:rPr>
          <w:sz w:val="26"/>
          <w:szCs w:val="26"/>
        </w:rPr>
        <w:t>Pro:4                                                  Proti:0                                                     Zdržel:0</w:t>
      </w:r>
    </w:p>
    <w:p w:rsidR="00B86A2B" w:rsidRDefault="00B86A2B">
      <w:pPr>
        <w:pStyle w:val="Standard"/>
        <w:rPr>
          <w:rFonts w:hint="eastAsia"/>
          <w:sz w:val="26"/>
          <w:szCs w:val="26"/>
        </w:rPr>
      </w:pPr>
    </w:p>
    <w:p w:rsidR="00B86A2B" w:rsidRDefault="00B86A2B">
      <w:pPr>
        <w:pStyle w:val="Standard"/>
        <w:rPr>
          <w:rFonts w:hint="eastAsia"/>
          <w:sz w:val="26"/>
          <w:szCs w:val="26"/>
        </w:rPr>
      </w:pPr>
    </w:p>
    <w:p w:rsidR="00B86A2B" w:rsidRDefault="00ED4C57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5.Rada projednala a schválila dodatek č. 1 smlouva o </w:t>
      </w:r>
      <w:proofErr w:type="gramStart"/>
      <w:r>
        <w:rPr>
          <w:sz w:val="26"/>
          <w:szCs w:val="26"/>
        </w:rPr>
        <w:t>dílo :Revitalizace</w:t>
      </w:r>
      <w:proofErr w:type="gramEnd"/>
      <w:r>
        <w:rPr>
          <w:sz w:val="26"/>
          <w:szCs w:val="26"/>
        </w:rPr>
        <w:t xml:space="preserve"> školní družiny Milín. Založeno dotace.</w:t>
      </w:r>
    </w:p>
    <w:p w:rsidR="00B86A2B" w:rsidRDefault="00B86A2B">
      <w:pPr>
        <w:pStyle w:val="Standard"/>
        <w:rPr>
          <w:rFonts w:hint="eastAsia"/>
          <w:sz w:val="26"/>
          <w:szCs w:val="26"/>
        </w:rPr>
      </w:pPr>
    </w:p>
    <w:p w:rsidR="00B86A2B" w:rsidRDefault="00B86A2B">
      <w:pPr>
        <w:pStyle w:val="Standard"/>
        <w:rPr>
          <w:rFonts w:hint="eastAsia"/>
          <w:sz w:val="26"/>
          <w:szCs w:val="26"/>
        </w:rPr>
      </w:pPr>
    </w:p>
    <w:p w:rsidR="00B86A2B" w:rsidRDefault="00ED4C57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Pro:4 </w:t>
      </w:r>
      <w:r>
        <w:rPr>
          <w:sz w:val="26"/>
          <w:szCs w:val="26"/>
        </w:rPr>
        <w:t xml:space="preserve">                                                  Proti: 0                                                    Zdržel:0</w:t>
      </w:r>
    </w:p>
    <w:p w:rsidR="00B86A2B" w:rsidRDefault="00B86A2B">
      <w:pPr>
        <w:pStyle w:val="Standard"/>
        <w:rPr>
          <w:rFonts w:hint="eastAsia"/>
          <w:sz w:val="26"/>
          <w:szCs w:val="26"/>
        </w:rPr>
      </w:pPr>
    </w:p>
    <w:p w:rsidR="00B86A2B" w:rsidRDefault="00B86A2B">
      <w:pPr>
        <w:pStyle w:val="Standard"/>
        <w:rPr>
          <w:rFonts w:hint="eastAsia"/>
          <w:sz w:val="26"/>
          <w:szCs w:val="26"/>
        </w:rPr>
      </w:pPr>
    </w:p>
    <w:p w:rsidR="00B86A2B" w:rsidRDefault="00ED4C57">
      <w:pPr>
        <w:pStyle w:val="Standard"/>
        <w:rPr>
          <w:rFonts w:hint="eastAsia"/>
        </w:rPr>
      </w:pPr>
      <w:r>
        <w:rPr>
          <w:sz w:val="26"/>
          <w:szCs w:val="26"/>
        </w:rPr>
        <w:lastRenderedPageBreak/>
        <w:t>Zapsal:</w:t>
      </w:r>
    </w:p>
    <w:p w:rsidR="00B86A2B" w:rsidRDefault="00B86A2B">
      <w:pPr>
        <w:pStyle w:val="Standard"/>
        <w:rPr>
          <w:rFonts w:hint="eastAsia"/>
          <w:sz w:val="26"/>
          <w:szCs w:val="26"/>
        </w:rPr>
      </w:pPr>
    </w:p>
    <w:p w:rsidR="00B86A2B" w:rsidRDefault="00ED4C57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</w:t>
      </w:r>
    </w:p>
    <w:sectPr w:rsidR="00B86A2B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ED4C57">
      <w:pPr>
        <w:rPr>
          <w:rFonts w:hint="eastAsia"/>
        </w:rPr>
      </w:pPr>
      <w:r>
        <w:separator/>
      </w:r>
    </w:p>
  </w:endnote>
  <w:endnote w:type="continuationSeparator" w:id="0">
    <w:p w:rsidR="00000000" w:rsidRDefault="00ED4C5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ED4C5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ED4C5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86A2B"/>
    <w:rsid w:val="00B86A2B"/>
    <w:rsid w:val="00ED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EC22CF-CB78-4C58-8736-77605E200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knihovna</dc:creator>
  <cp:lastModifiedBy>knihovna</cp:lastModifiedBy>
  <cp:revision>2</cp:revision>
  <cp:lastPrinted>2022-03-01T08:30:00Z</cp:lastPrinted>
  <dcterms:created xsi:type="dcterms:W3CDTF">2022-06-24T16:02:00Z</dcterms:created>
  <dcterms:modified xsi:type="dcterms:W3CDTF">2022-06-24T16:02:00Z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